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F54" w:rsidRPr="00903A88" w:rsidRDefault="00AB0F54" w:rsidP="00AB0F54">
      <w:pPr>
        <w:tabs>
          <w:tab w:val="left" w:pos="567"/>
        </w:tabs>
        <w:spacing w:after="280"/>
        <w:rPr>
          <w:bCs/>
          <w:sz w:val="22"/>
        </w:rPr>
      </w:pPr>
      <w:r w:rsidRPr="00903A88">
        <w:rPr>
          <w:b/>
          <w:bCs/>
          <w:sz w:val="22"/>
        </w:rPr>
        <w:t xml:space="preserve">Табела 5.2Б. </w:t>
      </w:r>
      <w:r w:rsidRPr="00903A88">
        <w:rPr>
          <w:bCs/>
          <w:sz w:val="22"/>
        </w:rPr>
        <w:t>Спецификација завршног рада: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9350"/>
      </w:tblGrid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/>
                <w:bCs/>
              </w:rPr>
            </w:pPr>
            <w:r w:rsidRPr="00EE296B">
              <w:rPr>
                <w:b/>
                <w:bCs/>
              </w:rPr>
              <w:t>Студијски програм: Уметност и дизајн видео игара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/>
                <w:bCs/>
              </w:rPr>
            </w:pPr>
            <w:r w:rsidRPr="00EE296B">
              <w:rPr>
                <w:b/>
              </w:rPr>
              <w:t>Врста и ниво студија:</w:t>
            </w:r>
            <w:r w:rsidRPr="00EE296B">
              <w:rPr>
                <w:b/>
                <w:bCs/>
              </w:rPr>
              <w:t xml:space="preserve"> Мастер академске студије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/>
              </w:rPr>
            </w:pPr>
            <w:r w:rsidRPr="00EE296B">
              <w:rPr>
                <w:b/>
                <w:bCs/>
              </w:rPr>
              <w:t>Број ЕСПБ: 10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/>
              </w:rPr>
            </w:pPr>
            <w:r w:rsidRPr="00EE296B">
              <w:rPr>
                <w:b/>
                <w:bCs/>
              </w:rPr>
              <w:t xml:space="preserve">Услов: Положени сви испити предвиђени програмом мастер студија. 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/>
                <w:bCs/>
              </w:rPr>
              <w:t>Циљеви завршног рада:</w:t>
            </w:r>
          </w:p>
          <w:p w:rsidR="00AB0F54" w:rsidRPr="00EE296B" w:rsidRDefault="00AB0F54" w:rsidP="002C08D0">
            <w:pPr>
              <w:ind w:right="144"/>
              <w:jc w:val="both"/>
              <w:rPr>
                <w:bCs/>
              </w:rPr>
            </w:pPr>
            <w:r w:rsidRPr="00EE296B">
              <w:rPr>
                <w:bCs/>
              </w:rPr>
              <w:t xml:space="preserve">Заокруживање образовног процеса мастер студија кроз реализацију и презентацију заокруженог пројекта рализације видео игре. Демонстрација детаљног познавања и контроле идејних, тематских, продукционо-технолошких и техничких аспеката продукције видео игара. 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/>
                <w:bCs/>
              </w:rPr>
              <w:t>Очекивани исходи:</w:t>
            </w:r>
          </w:p>
          <w:p w:rsidR="00AB0F54" w:rsidRPr="00EE296B" w:rsidRDefault="00AB0F54" w:rsidP="002C08D0">
            <w:pPr>
              <w:ind w:right="144"/>
              <w:jc w:val="both"/>
            </w:pPr>
            <w:r w:rsidRPr="00EE296B">
              <w:t>Студенти приказују слојевито владање комплетним процесом концептуализације, истраживања, израде/тестирања/евалуације, реализације, презентације, позиционирања и пласмана видео игре. Студенти приказују ниво оспособљености за самосталан и тимски развој и реализацију сложенихвидео игара, у различитим дисциплинама унутар продукционог процеса.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/>
                <w:bCs/>
              </w:rPr>
              <w:t>Општи садржаји:</w:t>
            </w:r>
          </w:p>
          <w:p w:rsidR="00AB0F54" w:rsidRPr="00EE296B" w:rsidRDefault="00AB0F54" w:rsidP="002C08D0">
            <w:pPr>
              <w:ind w:right="144"/>
              <w:jc w:val="both"/>
              <w:rPr>
                <w:bCs/>
              </w:rPr>
            </w:pPr>
            <w:r w:rsidRPr="00EE296B">
              <w:rPr>
                <w:bCs/>
              </w:rPr>
              <w:t xml:space="preserve">Израда завршног, мастер, пројекта обухвата: логистичку припрему, истраживање, осмишљавање концепта, рад на свим аспектима пројекта, презентацију и пласирање прве верзије игре.  </w:t>
            </w:r>
          </w:p>
          <w:p w:rsidR="00AB0F54" w:rsidRPr="00EE296B" w:rsidRDefault="00AB0F54" w:rsidP="002C08D0">
            <w:pPr>
              <w:ind w:right="144"/>
              <w:jc w:val="both"/>
              <w:rPr>
                <w:bCs/>
              </w:rPr>
            </w:pPr>
            <w:r w:rsidRPr="00EE296B">
              <w:rPr>
                <w:bCs/>
              </w:rPr>
              <w:t>Пројекат се реализује током сва три семестра на предметима из групе стручно-апликативних, у комбинацији са осталим релевантним уметничким, уметничко-стручним, теоријско-методолошким и друштвено-хуманистичким предметима.</w:t>
            </w:r>
          </w:p>
          <w:p w:rsidR="00AB0F54" w:rsidRPr="00EE296B" w:rsidRDefault="00AB0F54" w:rsidP="002C08D0">
            <w:pPr>
              <w:ind w:right="144"/>
              <w:jc w:val="both"/>
              <w:rPr>
                <w:bCs/>
              </w:rPr>
            </w:pPr>
            <w:r w:rsidRPr="00EE296B">
              <w:rPr>
                <w:bCs/>
              </w:rPr>
              <w:t xml:space="preserve">Акценат је на креирању целовитог пројекта, чији је исход видео игра. 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/>
                <w:bCs/>
              </w:rPr>
              <w:t>Методе извођења:</w:t>
            </w:r>
          </w:p>
          <w:p w:rsidR="00AB0F54" w:rsidRPr="00EE296B" w:rsidRDefault="00AB0F54" w:rsidP="002C08D0">
            <w:pPr>
              <w:ind w:right="144"/>
              <w:jc w:val="both"/>
            </w:pPr>
            <w:r w:rsidRPr="00EE296B">
              <w:t xml:space="preserve">Мастер пројекат се реализује комбинацијом истраживања и практичног рада на видео игри уз сталан контакт са наставницима и стручњацима из праксе. Консултације континуирано прате продукцију и обухватају представљање пројеката у тренутној фази реализације, и дискусију о идејним, формалним, методолошким, техничким, теоријским и контекстуалним питањима значајним за њихову израду, презентацију, рецепцију и документацију. </w:t>
            </w:r>
          </w:p>
        </w:tc>
      </w:tr>
      <w:tr w:rsidR="00AB0F54" w:rsidRPr="00903A88" w:rsidTr="002C08D0">
        <w:tc>
          <w:tcPr>
            <w:tcW w:w="9065" w:type="dxa"/>
          </w:tcPr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/>
                <w:bCs/>
              </w:rPr>
              <w:t>Оцена (максимални број поена 100):</w:t>
            </w:r>
          </w:p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Cs/>
              </w:rPr>
              <w:t>Квалитет мастер пројекта: 70 поена.</w:t>
            </w:r>
          </w:p>
          <w:p w:rsidR="00AB0F54" w:rsidRPr="00EE296B" w:rsidRDefault="00AB0F54" w:rsidP="002C08D0">
            <w:pPr>
              <w:rPr>
                <w:bCs/>
              </w:rPr>
            </w:pPr>
            <w:r w:rsidRPr="00EE296B">
              <w:rPr>
                <w:bCs/>
              </w:rPr>
              <w:t>Квалитет вербалне експликације, одбране пројекта: 30 поена.</w:t>
            </w: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54"/>
    <w:rsid w:val="008C62A5"/>
    <w:rsid w:val="00AB0F54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0918C-76D9-49B7-A64A-720D2784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B0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2020-09-16T11:00:00Z</dcterms:created>
  <dcterms:modified xsi:type="dcterms:W3CDTF">2020-09-16T11:00:00Z</dcterms:modified>
</cp:coreProperties>
</file>